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1135" w:rsidRDefault="00061135" w:rsidP="00061135">
      <w:pPr>
        <w:pStyle w:val="NormalWeb"/>
        <w:shd w:val="clear" w:color="auto" w:fill="FFFFFF"/>
        <w:spacing w:before="72" w:beforeAutospacing="0" w:after="144" w:afterAutospacing="0"/>
        <w:jc w:val="both"/>
        <w:rPr>
          <w:rFonts w:ascii="Asap" w:hAnsi="Asap"/>
          <w:color w:val="333333"/>
        </w:rPr>
      </w:pPr>
      <w:r>
        <w:rPr>
          <w:rFonts w:ascii="Asap" w:hAnsi="Asap"/>
          <w:color w:val="333333"/>
        </w:rPr>
        <w:t>EARLY YEARS (Pre-KG, KG-1, KG-2)</w:t>
      </w:r>
    </w:p>
    <w:p w:rsidR="00061135" w:rsidRDefault="00061135" w:rsidP="00061135">
      <w:pPr>
        <w:pStyle w:val="NormalWeb"/>
        <w:shd w:val="clear" w:color="auto" w:fill="FFFFFF"/>
        <w:spacing w:before="72" w:beforeAutospacing="0" w:after="144" w:afterAutospacing="0"/>
        <w:jc w:val="both"/>
        <w:rPr>
          <w:rFonts w:ascii="Asap" w:hAnsi="Asap"/>
          <w:color w:val="333333"/>
        </w:rPr>
      </w:pPr>
      <w:r>
        <w:rPr>
          <w:rFonts w:ascii="Asap" w:hAnsi="Asap"/>
          <w:color w:val="333333"/>
        </w:rPr>
        <w:t xml:space="preserve">Early year students are the natural inquirers. To support and enhance their innate skills, the curriculum provides ample opportunities for our children to spend their day inquiring and exploring meaningful learning experiences and hands on activities that help them to learn basic skills in a fun and active way with the help of </w:t>
      </w:r>
      <w:proofErr w:type="gramStart"/>
      <w:r>
        <w:rPr>
          <w:rFonts w:ascii="Asap" w:hAnsi="Asap"/>
          <w:color w:val="333333"/>
        </w:rPr>
        <w:t>trans</w:t>
      </w:r>
      <w:proofErr w:type="gramEnd"/>
      <w:r>
        <w:rPr>
          <w:rFonts w:ascii="Asap" w:hAnsi="Asap"/>
          <w:color w:val="333333"/>
        </w:rPr>
        <w:t xml:space="preserve"> disciplinary themes. Students develop various skills and their international mindedness themselves.</w:t>
      </w:r>
    </w:p>
    <w:p w:rsidR="00061135" w:rsidRDefault="00061135" w:rsidP="00061135">
      <w:pPr>
        <w:pStyle w:val="NormalWeb"/>
        <w:shd w:val="clear" w:color="auto" w:fill="FFFFFF"/>
        <w:spacing w:before="72" w:beforeAutospacing="0" w:after="144" w:afterAutospacing="0"/>
        <w:jc w:val="both"/>
        <w:rPr>
          <w:rFonts w:ascii="Asap" w:hAnsi="Asap"/>
          <w:color w:val="333333"/>
        </w:rPr>
      </w:pPr>
      <w:r>
        <w:rPr>
          <w:rFonts w:ascii="Asap" w:hAnsi="Asap"/>
          <w:color w:val="333333"/>
        </w:rPr>
        <w:t xml:space="preserve">The curriculum provides a wide range of opportunity for the students’ Language and numeracy development. They are engaged in active dramatic play, stories, discussions, games songs, outdoor and indoor games, rhymes, word play and mind problems that develop strong language skills with the help of structured A to Z reading and writing </w:t>
      </w:r>
      <w:proofErr w:type="spellStart"/>
      <w:r>
        <w:rPr>
          <w:rFonts w:ascii="Asap" w:hAnsi="Asap"/>
          <w:color w:val="333333"/>
        </w:rPr>
        <w:t>programme</w:t>
      </w:r>
      <w:proofErr w:type="spellEnd"/>
      <w:r>
        <w:rPr>
          <w:rFonts w:ascii="Asap" w:hAnsi="Asap"/>
          <w:color w:val="333333"/>
        </w:rPr>
        <w:t xml:space="preserve"> and mathematical integration. We uniquely combine the Inquiry based learning approach and at TIPS we believe that all students learn differently so the learning experiences are designed to constantly be engaged and challenged.</w:t>
      </w:r>
    </w:p>
    <w:p w:rsidR="00D751DB" w:rsidRDefault="00D751DB" w:rsidP="00D751DB">
      <w:pPr>
        <w:pStyle w:val="NormalWeb"/>
        <w:shd w:val="clear" w:color="auto" w:fill="FFFFFF"/>
        <w:spacing w:before="72" w:beforeAutospacing="0" w:after="144" w:afterAutospacing="0"/>
        <w:jc w:val="both"/>
        <w:rPr>
          <w:rFonts w:ascii="Asap" w:hAnsi="Asap"/>
          <w:color w:val="333333"/>
        </w:rPr>
      </w:pPr>
      <w:r>
        <w:rPr>
          <w:rFonts w:ascii="Asap" w:hAnsi="Asap"/>
          <w:color w:val="333333"/>
        </w:rPr>
        <w:t>PRIMARY (Class – 1 to 5)</w:t>
      </w:r>
    </w:p>
    <w:p w:rsidR="00D751DB" w:rsidRDefault="00D751DB" w:rsidP="00D751DB">
      <w:pPr>
        <w:pStyle w:val="NormalWeb"/>
        <w:shd w:val="clear" w:color="auto" w:fill="FFFFFF"/>
        <w:spacing w:before="72" w:beforeAutospacing="0" w:after="144" w:afterAutospacing="0"/>
        <w:jc w:val="both"/>
        <w:rPr>
          <w:rFonts w:ascii="Asap" w:hAnsi="Asap"/>
          <w:color w:val="333333"/>
        </w:rPr>
      </w:pPr>
      <w:r>
        <w:rPr>
          <w:rFonts w:ascii="Asap" w:hAnsi="Asap"/>
          <w:color w:val="333333"/>
        </w:rPr>
        <w:t>Students in the 21st century are faced with the challenge of learning about an interconnected world where knowledge is constantly developing. Recognizing that knowledge is not static, the program seeks to uncover enduring understandings through a concept driven, inquiry-based curriculum framework.</w:t>
      </w:r>
    </w:p>
    <w:p w:rsidR="00D751DB" w:rsidRDefault="00D751DB" w:rsidP="00D751DB">
      <w:pPr>
        <w:pStyle w:val="NormalWeb"/>
        <w:shd w:val="clear" w:color="auto" w:fill="FFFFFF"/>
        <w:spacing w:before="72" w:beforeAutospacing="0" w:after="144" w:afterAutospacing="0"/>
        <w:jc w:val="both"/>
        <w:rPr>
          <w:rFonts w:ascii="Asap" w:hAnsi="Asap"/>
          <w:color w:val="333333"/>
        </w:rPr>
      </w:pPr>
      <w:r>
        <w:rPr>
          <w:rFonts w:ascii="Asap" w:hAnsi="Asap"/>
          <w:color w:val="333333"/>
        </w:rPr>
        <w:t xml:space="preserve">Important features of this framework are the explicit teaching of skills, the development of personal attitudes and student engagement in self-initiated, responsible action. Play-way </w:t>
      </w:r>
      <w:proofErr w:type="gramStart"/>
      <w:r>
        <w:rPr>
          <w:rFonts w:ascii="Asap" w:hAnsi="Asap"/>
          <w:color w:val="333333"/>
        </w:rPr>
        <w:t>method of teaching encompass</w:t>
      </w:r>
      <w:proofErr w:type="gramEnd"/>
      <w:r>
        <w:rPr>
          <w:rFonts w:ascii="Asap" w:hAnsi="Asap"/>
          <w:color w:val="333333"/>
        </w:rPr>
        <w:t xml:space="preserve"> the basics of Languages (English, Hindi, Malayalam), Arts, Mathematics, Environmental Science, Computer Literacy, Dance, Music and Physical Education.</w:t>
      </w:r>
    </w:p>
    <w:p w:rsidR="00D751DB" w:rsidRDefault="00D751DB" w:rsidP="00061135">
      <w:pPr>
        <w:pStyle w:val="NormalWeb"/>
        <w:shd w:val="clear" w:color="auto" w:fill="FFFFFF"/>
        <w:spacing w:before="72" w:beforeAutospacing="0" w:after="144" w:afterAutospacing="0"/>
        <w:jc w:val="both"/>
        <w:rPr>
          <w:rFonts w:ascii="Asap" w:hAnsi="Asap"/>
          <w:color w:val="333333"/>
        </w:rPr>
      </w:pPr>
    </w:p>
    <w:p w:rsidR="0093283B" w:rsidRDefault="00061135">
      <w:pPr>
        <w:rPr>
          <w:rFonts w:ascii="Asap" w:hAnsi="Asap"/>
          <w:sz w:val="24"/>
          <w:szCs w:val="24"/>
        </w:rPr>
      </w:pPr>
      <w:r w:rsidRPr="00061135">
        <w:rPr>
          <w:rFonts w:ascii="Asap" w:hAnsi="Asap"/>
          <w:sz w:val="24"/>
          <w:szCs w:val="24"/>
        </w:rPr>
        <w:t>MIDDLE SCHOOL</w:t>
      </w:r>
      <w:r>
        <w:rPr>
          <w:rFonts w:ascii="Asap" w:hAnsi="Asap"/>
          <w:sz w:val="24"/>
          <w:szCs w:val="24"/>
        </w:rPr>
        <w:t xml:space="preserve"> (Class 6 to 8)</w:t>
      </w:r>
    </w:p>
    <w:p w:rsidR="00061135" w:rsidRPr="00061135" w:rsidRDefault="00061135" w:rsidP="00061135">
      <w:pPr>
        <w:pStyle w:val="NormalWeb"/>
        <w:shd w:val="clear" w:color="auto" w:fill="FFFFFF"/>
        <w:spacing w:before="0" w:beforeAutospacing="0" w:after="300" w:afterAutospacing="0"/>
        <w:rPr>
          <w:rFonts w:ascii="Asap" w:hAnsi="Asap" w:cs="Arial"/>
          <w:color w:val="3A3C3E"/>
        </w:rPr>
      </w:pPr>
      <w:r w:rsidRPr="00061135">
        <w:rPr>
          <w:rFonts w:ascii="Asap" w:hAnsi="Asap" w:cs="Arial"/>
          <w:color w:val="3A3C3E"/>
        </w:rPr>
        <w:t>Continuing with the spirit of Structured Inquiry, and following the mission of CBSE, the middle years provide a framework of academic challenge that encourages students to embrace and understand the connections between traditional subjects and the real world, and become critical and reflective thinkers.</w:t>
      </w:r>
    </w:p>
    <w:p w:rsidR="00061135" w:rsidRDefault="00061135" w:rsidP="00061135">
      <w:pPr>
        <w:pStyle w:val="NormalWeb"/>
        <w:shd w:val="clear" w:color="auto" w:fill="FFFFFF"/>
        <w:spacing w:before="0" w:beforeAutospacing="0" w:after="300" w:afterAutospacing="0"/>
        <w:rPr>
          <w:rFonts w:ascii="Asap" w:hAnsi="Asap" w:cs="Arial"/>
          <w:color w:val="3A3C3E"/>
        </w:rPr>
      </w:pPr>
      <w:r w:rsidRPr="00061135">
        <w:rPr>
          <w:rFonts w:ascii="Asap" w:hAnsi="Asap" w:cs="Arial"/>
          <w:color w:val="3A3C3E"/>
        </w:rPr>
        <w:t xml:space="preserve">We strive to focus our energies on guiding students to become powerfully literate, well rounded academically and responsible first to themselves then to local community and finally to the global community. With us, in addition to the core subjects of English, </w:t>
      </w:r>
      <w:proofErr w:type="gramStart"/>
      <w:r w:rsidRPr="00061135">
        <w:rPr>
          <w:rFonts w:ascii="Asap" w:hAnsi="Asap" w:cs="Arial"/>
          <w:color w:val="3A3C3E"/>
        </w:rPr>
        <w:t>Mathematics ,Science</w:t>
      </w:r>
      <w:proofErr w:type="gramEnd"/>
      <w:r w:rsidRPr="00061135">
        <w:rPr>
          <w:rFonts w:ascii="Asap" w:hAnsi="Asap" w:cs="Arial"/>
          <w:color w:val="3A3C3E"/>
        </w:rPr>
        <w:t xml:space="preserve"> ,Social Studies and Tamil/French/Hindi, students get the opportunity to learn Performing Arts/</w:t>
      </w:r>
      <w:r w:rsidR="00A64BF4">
        <w:rPr>
          <w:rFonts w:ascii="Asap" w:hAnsi="Asap" w:cs="Arial"/>
          <w:color w:val="3A3C3E"/>
        </w:rPr>
        <w:t>Work Experience/Electronics</w:t>
      </w:r>
      <w:r w:rsidRPr="00061135">
        <w:rPr>
          <w:rFonts w:ascii="Asap" w:hAnsi="Asap" w:cs="Arial"/>
          <w:color w:val="3A3C3E"/>
        </w:rPr>
        <w:t xml:space="preserve"> and Physical Education.</w:t>
      </w:r>
    </w:p>
    <w:p w:rsidR="00FB729A" w:rsidRDefault="00FB729A" w:rsidP="00061135">
      <w:pPr>
        <w:pStyle w:val="NormalWeb"/>
        <w:shd w:val="clear" w:color="auto" w:fill="FFFFFF"/>
        <w:spacing w:before="0" w:beforeAutospacing="0" w:after="300" w:afterAutospacing="0"/>
        <w:rPr>
          <w:rFonts w:ascii="Asap" w:hAnsi="Asap" w:cs="Arial"/>
          <w:color w:val="3A3C3E"/>
        </w:rPr>
      </w:pPr>
      <w:r>
        <w:rPr>
          <w:rFonts w:ascii="Asap" w:hAnsi="Asap" w:cs="Arial"/>
          <w:color w:val="3A3C3E"/>
        </w:rPr>
        <w:t>SECONDARY SCHOOL (Class 9 &amp; 10)</w:t>
      </w:r>
    </w:p>
    <w:p w:rsidR="00FB729A" w:rsidRDefault="00FB729A" w:rsidP="00FB729A">
      <w:pPr>
        <w:pStyle w:val="NormalWeb"/>
        <w:shd w:val="clear" w:color="auto" w:fill="FFFFFF"/>
        <w:spacing w:before="0" w:beforeAutospacing="0" w:after="300" w:afterAutospacing="0"/>
        <w:rPr>
          <w:rFonts w:ascii="Arial" w:hAnsi="Arial" w:cs="Arial"/>
          <w:color w:val="3A3C3E"/>
          <w:sz w:val="23"/>
          <w:szCs w:val="23"/>
        </w:rPr>
      </w:pPr>
      <w:r>
        <w:rPr>
          <w:rFonts w:ascii="Arial" w:hAnsi="Arial" w:cs="Arial"/>
          <w:color w:val="3A3C3E"/>
          <w:sz w:val="23"/>
          <w:szCs w:val="23"/>
        </w:rPr>
        <w:t xml:space="preserve">BVBVM, </w:t>
      </w:r>
      <w:proofErr w:type="spellStart"/>
      <w:r>
        <w:rPr>
          <w:rFonts w:ascii="Arial" w:hAnsi="Arial" w:cs="Arial"/>
          <w:color w:val="3A3C3E"/>
          <w:sz w:val="23"/>
          <w:szCs w:val="23"/>
        </w:rPr>
        <w:t>Poochatty</w:t>
      </w:r>
      <w:proofErr w:type="spellEnd"/>
      <w:r>
        <w:rPr>
          <w:rFonts w:ascii="Arial" w:hAnsi="Arial" w:cs="Arial"/>
          <w:color w:val="3A3C3E"/>
          <w:sz w:val="23"/>
          <w:szCs w:val="23"/>
        </w:rPr>
        <w:t>, following the path shown by CBSE, envisions the all-round development of students in consonance with the holistic approach to education and therefore, emphasizes integration of co-curricular domain with curricular domain in an equitable manner.</w:t>
      </w:r>
    </w:p>
    <w:p w:rsidR="00FB729A" w:rsidRDefault="00FB729A" w:rsidP="00FB729A">
      <w:pPr>
        <w:pStyle w:val="NormalWeb"/>
        <w:shd w:val="clear" w:color="auto" w:fill="FFFFFF"/>
        <w:spacing w:before="0" w:beforeAutospacing="0" w:after="300" w:afterAutospacing="0"/>
        <w:rPr>
          <w:rFonts w:ascii="Arial" w:hAnsi="Arial" w:cs="Arial"/>
          <w:color w:val="3A3C3E"/>
          <w:sz w:val="23"/>
          <w:szCs w:val="23"/>
        </w:rPr>
      </w:pPr>
      <w:r>
        <w:rPr>
          <w:rFonts w:ascii="Arial" w:hAnsi="Arial" w:cs="Arial"/>
          <w:color w:val="3A3C3E"/>
          <w:sz w:val="23"/>
          <w:szCs w:val="23"/>
        </w:rPr>
        <w:lastRenderedPageBreak/>
        <w:t xml:space="preserve">Secondary Curriculum provides students a broad and balanced understanding of subjects including languages, Mathematics, Science and Social Science to enable students to communicate effectively, </w:t>
      </w:r>
      <w:proofErr w:type="spellStart"/>
      <w:r>
        <w:rPr>
          <w:rFonts w:ascii="Arial" w:hAnsi="Arial" w:cs="Arial"/>
          <w:color w:val="3A3C3E"/>
          <w:sz w:val="23"/>
          <w:szCs w:val="23"/>
        </w:rPr>
        <w:t>analyse</w:t>
      </w:r>
      <w:proofErr w:type="spellEnd"/>
      <w:r>
        <w:rPr>
          <w:rFonts w:ascii="Arial" w:hAnsi="Arial" w:cs="Arial"/>
          <w:color w:val="3A3C3E"/>
          <w:sz w:val="23"/>
          <w:szCs w:val="23"/>
        </w:rPr>
        <w:t xml:space="preserve"> information, take informed decisions, construct their worldview in alignment with constitutional values and move ahead in the direction of becoming productive citizens.</w:t>
      </w:r>
    </w:p>
    <w:p w:rsidR="00FB729A" w:rsidRDefault="00FB729A" w:rsidP="00FB729A">
      <w:pPr>
        <w:pStyle w:val="NormalWeb"/>
        <w:shd w:val="clear" w:color="auto" w:fill="FFFFFF"/>
        <w:spacing w:before="0" w:beforeAutospacing="0" w:after="300" w:afterAutospacing="0"/>
        <w:rPr>
          <w:rFonts w:ascii="Arial" w:hAnsi="Arial" w:cs="Arial"/>
          <w:color w:val="3A3C3E"/>
          <w:sz w:val="23"/>
          <w:szCs w:val="23"/>
        </w:rPr>
      </w:pPr>
      <w:r>
        <w:rPr>
          <w:rFonts w:ascii="Arial" w:hAnsi="Arial" w:cs="Arial"/>
          <w:color w:val="3A3C3E"/>
          <w:sz w:val="23"/>
          <w:szCs w:val="23"/>
        </w:rPr>
        <w:t>SENIOR SECONDARY (Class</w:t>
      </w:r>
      <w:r w:rsidR="00D751DB">
        <w:rPr>
          <w:rFonts w:ascii="Arial" w:hAnsi="Arial" w:cs="Arial"/>
          <w:color w:val="3A3C3E"/>
          <w:sz w:val="23"/>
          <w:szCs w:val="23"/>
        </w:rPr>
        <w:t>es</w:t>
      </w:r>
      <w:r>
        <w:rPr>
          <w:rFonts w:ascii="Arial" w:hAnsi="Arial" w:cs="Arial"/>
          <w:color w:val="3A3C3E"/>
          <w:sz w:val="23"/>
          <w:szCs w:val="23"/>
        </w:rPr>
        <w:t xml:space="preserve"> 11 &amp; 12)</w:t>
      </w:r>
    </w:p>
    <w:p w:rsidR="00FB729A" w:rsidRPr="00FB729A" w:rsidRDefault="00FB729A" w:rsidP="00FB729A">
      <w:pPr>
        <w:pStyle w:val="NormalWeb"/>
        <w:shd w:val="clear" w:color="auto" w:fill="FFFFFF"/>
        <w:spacing w:before="0" w:beforeAutospacing="0" w:after="300" w:afterAutospacing="0"/>
        <w:rPr>
          <w:rFonts w:ascii="Arial" w:hAnsi="Arial" w:cs="Arial"/>
          <w:color w:val="3A3C3E"/>
          <w:sz w:val="23"/>
          <w:szCs w:val="23"/>
        </w:rPr>
      </w:pPr>
      <w:r>
        <w:rPr>
          <w:rFonts w:ascii="Arial" w:hAnsi="Arial" w:cs="Arial"/>
          <w:color w:val="3A3C3E"/>
          <w:sz w:val="23"/>
          <w:szCs w:val="23"/>
          <w:shd w:val="clear" w:color="auto" w:fill="FFFFFF"/>
        </w:rPr>
        <w:t>Senior Secondary Curriculum prescribed by CBSE strives to provide ample scope for holistic i.e. physical, Intellectual and social development of students. It emphasizes constructivist rather than rote learning by highlighting the importance of hands-on experience.</w:t>
      </w:r>
      <w:r w:rsidRPr="00FB729A">
        <w:rPr>
          <w:rFonts w:ascii="Arial" w:hAnsi="Arial" w:cs="Arial"/>
          <w:color w:val="3A3C3E"/>
          <w:sz w:val="23"/>
          <w:szCs w:val="23"/>
        </w:rPr>
        <w:t xml:space="preserve"> The curriculum encourages application of knowledge and skills in real life problem solving scenarios. </w:t>
      </w:r>
      <w:r>
        <w:rPr>
          <w:rFonts w:ascii="Arial" w:hAnsi="Arial" w:cs="Arial"/>
          <w:color w:val="3A3C3E"/>
          <w:sz w:val="23"/>
          <w:szCs w:val="23"/>
        </w:rPr>
        <w:t>F</w:t>
      </w:r>
      <w:r w:rsidRPr="00FB729A">
        <w:rPr>
          <w:rFonts w:ascii="Arial" w:hAnsi="Arial" w:cs="Arial"/>
          <w:color w:val="3A3C3E"/>
          <w:sz w:val="23"/>
          <w:szCs w:val="23"/>
        </w:rPr>
        <w:t xml:space="preserve">ollowing the path of CBSE, </w:t>
      </w:r>
      <w:r>
        <w:rPr>
          <w:rFonts w:ascii="Arial" w:hAnsi="Arial" w:cs="Arial"/>
          <w:color w:val="3A3C3E"/>
          <w:sz w:val="23"/>
          <w:szCs w:val="23"/>
        </w:rPr>
        <w:t xml:space="preserve">BVBVM, </w:t>
      </w:r>
      <w:proofErr w:type="spellStart"/>
      <w:r>
        <w:rPr>
          <w:rFonts w:ascii="Arial" w:hAnsi="Arial" w:cs="Arial"/>
          <w:color w:val="3A3C3E"/>
          <w:sz w:val="23"/>
          <w:szCs w:val="23"/>
        </w:rPr>
        <w:t>Poochatty</w:t>
      </w:r>
      <w:proofErr w:type="spellEnd"/>
      <w:r>
        <w:rPr>
          <w:rFonts w:ascii="Arial" w:hAnsi="Arial" w:cs="Arial"/>
          <w:color w:val="3A3C3E"/>
          <w:sz w:val="23"/>
          <w:szCs w:val="23"/>
        </w:rPr>
        <w:t xml:space="preserve">, </w:t>
      </w:r>
      <w:r w:rsidRPr="00FB729A">
        <w:rPr>
          <w:rFonts w:ascii="Arial" w:hAnsi="Arial" w:cs="Arial"/>
          <w:color w:val="3A3C3E"/>
          <w:sz w:val="23"/>
          <w:szCs w:val="23"/>
        </w:rPr>
        <w:t>promotes Critical and Creative Thinking aligned to the 21st Century Skills in classrooms;</w:t>
      </w:r>
    </w:p>
    <w:p w:rsidR="00FB729A" w:rsidRPr="00FB729A" w:rsidRDefault="00FB729A" w:rsidP="00FB729A">
      <w:pPr>
        <w:shd w:val="clear" w:color="auto" w:fill="FFFFFF"/>
        <w:spacing w:after="300" w:line="240" w:lineRule="auto"/>
        <w:rPr>
          <w:rFonts w:ascii="Arial" w:eastAsia="Times New Roman" w:hAnsi="Arial" w:cs="Arial"/>
          <w:color w:val="3A3C3E"/>
          <w:sz w:val="23"/>
          <w:szCs w:val="23"/>
        </w:rPr>
      </w:pPr>
      <w:r w:rsidRPr="00FB729A">
        <w:rPr>
          <w:rFonts w:ascii="Arial" w:eastAsia="Times New Roman" w:hAnsi="Arial" w:cs="Arial"/>
          <w:color w:val="3A3C3E"/>
          <w:sz w:val="23"/>
          <w:szCs w:val="23"/>
        </w:rPr>
        <w:t>For the purpose of fos</w:t>
      </w:r>
      <w:r>
        <w:rPr>
          <w:rFonts w:ascii="Arial" w:eastAsia="Times New Roman" w:hAnsi="Arial" w:cs="Arial"/>
          <w:color w:val="3A3C3E"/>
          <w:sz w:val="23"/>
          <w:szCs w:val="23"/>
        </w:rPr>
        <w:t xml:space="preserve">tering competences in </w:t>
      </w:r>
      <w:proofErr w:type="spellStart"/>
      <w:r>
        <w:rPr>
          <w:rFonts w:ascii="Arial" w:eastAsia="Times New Roman" w:hAnsi="Arial" w:cs="Arial"/>
          <w:color w:val="3A3C3E"/>
          <w:sz w:val="23"/>
          <w:szCs w:val="23"/>
        </w:rPr>
        <w:t>learners</w:t>
      </w:r>
      <w:proofErr w:type="gramStart"/>
      <w:r>
        <w:rPr>
          <w:rFonts w:ascii="Arial" w:eastAsia="Times New Roman" w:hAnsi="Arial" w:cs="Arial"/>
          <w:color w:val="3A3C3E"/>
          <w:sz w:val="23"/>
          <w:szCs w:val="23"/>
        </w:rPr>
        <w:t>,</w:t>
      </w:r>
      <w:r w:rsidRPr="00FB729A">
        <w:rPr>
          <w:rFonts w:ascii="Arial" w:eastAsia="Times New Roman" w:hAnsi="Arial" w:cs="Arial"/>
          <w:color w:val="3A3C3E"/>
          <w:sz w:val="23"/>
          <w:szCs w:val="23"/>
        </w:rPr>
        <w:t>Senior</w:t>
      </w:r>
      <w:proofErr w:type="spellEnd"/>
      <w:proofErr w:type="gramEnd"/>
      <w:r w:rsidRPr="00FB729A">
        <w:rPr>
          <w:rFonts w:ascii="Arial" w:eastAsia="Times New Roman" w:hAnsi="Arial" w:cs="Arial"/>
          <w:color w:val="3A3C3E"/>
          <w:sz w:val="23"/>
          <w:szCs w:val="23"/>
        </w:rPr>
        <w:t xml:space="preserve"> Secondary curriculum encompasses following major learning areas;</w:t>
      </w:r>
    </w:p>
    <w:p w:rsidR="00FB729A" w:rsidRPr="00FB729A" w:rsidRDefault="00FB729A" w:rsidP="00FB729A">
      <w:pPr>
        <w:numPr>
          <w:ilvl w:val="0"/>
          <w:numId w:val="1"/>
        </w:numPr>
        <w:shd w:val="clear" w:color="auto" w:fill="FFFFFF"/>
        <w:spacing w:before="100" w:beforeAutospacing="1" w:after="100" w:afterAutospacing="1" w:line="240" w:lineRule="auto"/>
        <w:rPr>
          <w:rFonts w:ascii="Arial" w:eastAsia="Times New Roman" w:hAnsi="Arial" w:cs="Arial"/>
          <w:color w:val="3A3C3E"/>
          <w:sz w:val="23"/>
          <w:szCs w:val="23"/>
        </w:rPr>
      </w:pPr>
      <w:r w:rsidRPr="00FB729A">
        <w:rPr>
          <w:rFonts w:ascii="Arial" w:eastAsia="Times New Roman" w:hAnsi="Arial" w:cs="Arial"/>
          <w:color w:val="3A3C3E"/>
          <w:sz w:val="23"/>
          <w:szCs w:val="23"/>
        </w:rPr>
        <w:t>Sciences</w:t>
      </w:r>
    </w:p>
    <w:p w:rsidR="00FB729A" w:rsidRPr="00FB729A" w:rsidRDefault="00FB729A" w:rsidP="00FB729A">
      <w:pPr>
        <w:numPr>
          <w:ilvl w:val="0"/>
          <w:numId w:val="1"/>
        </w:numPr>
        <w:shd w:val="clear" w:color="auto" w:fill="FFFFFF"/>
        <w:spacing w:before="100" w:beforeAutospacing="1" w:after="100" w:afterAutospacing="1" w:line="240" w:lineRule="auto"/>
        <w:rPr>
          <w:rFonts w:ascii="Arial" w:eastAsia="Times New Roman" w:hAnsi="Arial" w:cs="Arial"/>
          <w:color w:val="3A3C3E"/>
          <w:sz w:val="23"/>
          <w:szCs w:val="23"/>
        </w:rPr>
      </w:pPr>
      <w:r w:rsidRPr="00FB729A">
        <w:rPr>
          <w:rFonts w:ascii="Arial" w:eastAsia="Times New Roman" w:hAnsi="Arial" w:cs="Arial"/>
          <w:color w:val="3A3C3E"/>
          <w:sz w:val="23"/>
          <w:szCs w:val="23"/>
        </w:rPr>
        <w:t>Commerce</w:t>
      </w:r>
    </w:p>
    <w:p w:rsidR="00FB729A" w:rsidRDefault="00FB729A" w:rsidP="00FB729A">
      <w:pPr>
        <w:pStyle w:val="NormalWeb"/>
        <w:shd w:val="clear" w:color="auto" w:fill="FFFFFF"/>
        <w:spacing w:before="0" w:beforeAutospacing="0" w:after="300" w:afterAutospacing="0"/>
        <w:rPr>
          <w:rFonts w:ascii="Arial" w:hAnsi="Arial" w:cs="Arial"/>
          <w:color w:val="3A3C3E"/>
          <w:sz w:val="23"/>
          <w:szCs w:val="23"/>
        </w:rPr>
      </w:pPr>
    </w:p>
    <w:p w:rsidR="00FB729A" w:rsidRPr="00061135" w:rsidRDefault="00FB729A" w:rsidP="00061135">
      <w:pPr>
        <w:pStyle w:val="NormalWeb"/>
        <w:shd w:val="clear" w:color="auto" w:fill="FFFFFF"/>
        <w:spacing w:before="0" w:beforeAutospacing="0" w:after="300" w:afterAutospacing="0"/>
        <w:rPr>
          <w:rFonts w:ascii="Asap" w:hAnsi="Asap" w:cs="Arial"/>
          <w:color w:val="3A3C3E"/>
        </w:rPr>
      </w:pPr>
    </w:p>
    <w:p w:rsidR="00061135" w:rsidRPr="00061135" w:rsidRDefault="00061135">
      <w:pPr>
        <w:rPr>
          <w:rFonts w:ascii="Asap" w:hAnsi="Asap"/>
          <w:sz w:val="24"/>
          <w:szCs w:val="24"/>
        </w:rPr>
      </w:pPr>
    </w:p>
    <w:sectPr w:rsidR="00061135" w:rsidRPr="00061135" w:rsidSect="0093283B">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sap">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87BAB"/>
    <w:multiLevelType w:val="multilevel"/>
    <w:tmpl w:val="DC38C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61135"/>
    <w:rsid w:val="00061135"/>
    <w:rsid w:val="0093283B"/>
    <w:rsid w:val="00A64BF4"/>
    <w:rsid w:val="00D751DB"/>
    <w:rsid w:val="00FB72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283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6113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1390541">
      <w:bodyDiv w:val="1"/>
      <w:marLeft w:val="0"/>
      <w:marRight w:val="0"/>
      <w:marTop w:val="0"/>
      <w:marBottom w:val="0"/>
      <w:divBdr>
        <w:top w:val="none" w:sz="0" w:space="0" w:color="auto"/>
        <w:left w:val="none" w:sz="0" w:space="0" w:color="auto"/>
        <w:bottom w:val="none" w:sz="0" w:space="0" w:color="auto"/>
        <w:right w:val="none" w:sz="0" w:space="0" w:color="auto"/>
      </w:divBdr>
    </w:div>
    <w:div w:id="802969413">
      <w:bodyDiv w:val="1"/>
      <w:marLeft w:val="0"/>
      <w:marRight w:val="0"/>
      <w:marTop w:val="0"/>
      <w:marBottom w:val="0"/>
      <w:divBdr>
        <w:top w:val="none" w:sz="0" w:space="0" w:color="auto"/>
        <w:left w:val="none" w:sz="0" w:space="0" w:color="auto"/>
        <w:bottom w:val="none" w:sz="0" w:space="0" w:color="auto"/>
        <w:right w:val="none" w:sz="0" w:space="0" w:color="auto"/>
      </w:divBdr>
    </w:div>
    <w:div w:id="1060594678">
      <w:bodyDiv w:val="1"/>
      <w:marLeft w:val="0"/>
      <w:marRight w:val="0"/>
      <w:marTop w:val="0"/>
      <w:marBottom w:val="0"/>
      <w:divBdr>
        <w:top w:val="none" w:sz="0" w:space="0" w:color="auto"/>
        <w:left w:val="none" w:sz="0" w:space="0" w:color="auto"/>
        <w:bottom w:val="none" w:sz="0" w:space="0" w:color="auto"/>
        <w:right w:val="none" w:sz="0" w:space="0" w:color="auto"/>
      </w:divBdr>
    </w:div>
    <w:div w:id="1320964786">
      <w:bodyDiv w:val="1"/>
      <w:marLeft w:val="0"/>
      <w:marRight w:val="0"/>
      <w:marTop w:val="0"/>
      <w:marBottom w:val="0"/>
      <w:divBdr>
        <w:top w:val="none" w:sz="0" w:space="0" w:color="auto"/>
        <w:left w:val="none" w:sz="0" w:space="0" w:color="auto"/>
        <w:bottom w:val="none" w:sz="0" w:space="0" w:color="auto"/>
        <w:right w:val="none" w:sz="0" w:space="0" w:color="auto"/>
      </w:divBdr>
    </w:div>
    <w:div w:id="1910118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572</Words>
  <Characters>3267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2022-10-10T10:13:00Z</dcterms:created>
  <dcterms:modified xsi:type="dcterms:W3CDTF">2022-10-10T10:52:00Z</dcterms:modified>
</cp:coreProperties>
</file>